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2" w:rsidRDefault="00353102" w:rsidP="00353102">
      <w:pPr>
        <w:spacing w:before="240"/>
        <w:rPr>
          <w:rFonts w:ascii="Times New Roman" w:hAnsi="Times New Roman" w:cs="Times New Roman"/>
          <w:sz w:val="32"/>
          <w:szCs w:val="28"/>
        </w:rPr>
      </w:pPr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S. S. College, </w:t>
      </w:r>
      <w:proofErr w:type="spellStart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>Jehanabad</w:t>
      </w:r>
      <w:proofErr w:type="spellEnd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 Internal Examination</w:t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EE4658">
        <w:rPr>
          <w:rFonts w:ascii="Times New Roman" w:hAnsi="Times New Roman" w:cs="Times New Roman"/>
          <w:b/>
          <w:sz w:val="32"/>
          <w:szCs w:val="28"/>
        </w:rPr>
        <w:t>Department: Economics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  <w:t xml:space="preserve">Class: </w:t>
      </w:r>
      <w:proofErr w:type="gramStart"/>
      <w:r w:rsidRPr="00EE4658">
        <w:rPr>
          <w:rFonts w:ascii="Times New Roman" w:hAnsi="Times New Roman" w:cs="Times New Roman"/>
          <w:b/>
          <w:sz w:val="32"/>
          <w:szCs w:val="28"/>
        </w:rPr>
        <w:t>M.A(</w:t>
      </w:r>
      <w:proofErr w:type="spellStart"/>
      <w:proofErr w:type="gramEnd"/>
      <w:r w:rsidRPr="00EE4658">
        <w:rPr>
          <w:rFonts w:ascii="Times New Roman" w:hAnsi="Times New Roman" w:cs="Times New Roman"/>
          <w:b/>
          <w:sz w:val="32"/>
          <w:szCs w:val="28"/>
        </w:rPr>
        <w:t>Sem</w:t>
      </w:r>
      <w:proofErr w:type="spellEnd"/>
      <w:r w:rsidRPr="00EE4658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>II</w:t>
      </w:r>
      <w:r w:rsidRPr="00EE4658">
        <w:rPr>
          <w:rFonts w:ascii="Times New Roman" w:hAnsi="Times New Roman" w:cs="Times New Roman"/>
          <w:b/>
          <w:sz w:val="32"/>
          <w:szCs w:val="28"/>
        </w:rPr>
        <w:t>I)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Paper:</w:t>
      </w:r>
      <w:r>
        <w:rPr>
          <w:rFonts w:ascii="Times New Roman" w:hAnsi="Times New Roman" w:cs="Times New Roman"/>
          <w:b/>
          <w:sz w:val="32"/>
          <w:szCs w:val="28"/>
        </w:rPr>
        <w:t xml:space="preserve"> Public Economics(Paper-II)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t xml:space="preserve">Session:- </w:t>
      </w:r>
      <w:r>
        <w:rPr>
          <w:rFonts w:ascii="Times New Roman" w:hAnsi="Times New Roman" w:cs="Times New Roman"/>
          <w:b/>
          <w:sz w:val="32"/>
          <w:szCs w:val="28"/>
        </w:rPr>
        <w:t>2017-2019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br/>
        <w:t>Full marks - 40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Last date of assignment submission: 17.05.2020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Mode of submission: Online through E-mail or </w:t>
      </w:r>
      <w:proofErr w:type="spellStart"/>
      <w:r w:rsidRPr="00EE4658"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br/>
        <w:t xml:space="preserve">Email- </w:t>
      </w:r>
      <w:hyperlink r:id="rId5" w:history="1">
        <w:r w:rsidRPr="00377F33">
          <w:rPr>
            <w:rStyle w:val="Hyperlink"/>
            <w:rFonts w:ascii="Times New Roman" w:hAnsi="Times New Roman" w:cs="Times New Roman"/>
            <w:b/>
            <w:sz w:val="32"/>
            <w:szCs w:val="28"/>
          </w:rPr>
          <w:t>alokkumar.6619@gmail.com</w:t>
        </w:r>
      </w:hyperlink>
      <w:r>
        <w:rPr>
          <w:rFonts w:ascii="Times New Roman" w:hAnsi="Times New Roman" w:cs="Times New Roman"/>
          <w:b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contact no – 9931716162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i/>
          <w:sz w:val="32"/>
          <w:szCs w:val="28"/>
          <w:u w:val="single"/>
        </w:rPr>
        <w:t>Instructions:-</w:t>
      </w:r>
    </w:p>
    <w:p w:rsidR="00353102" w:rsidRPr="00847E75" w:rsidRDefault="00353102" w:rsidP="00353102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All questions are compulsory and carries equal marks</w:t>
      </w:r>
    </w:p>
    <w:p w:rsidR="00353102" w:rsidRDefault="00353102" w:rsidP="00353102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Students must submit their name, class roll no, examination roll no, registration no &amp; their respective mobile no during submission of the paper.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53102" w:rsidRDefault="00353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90" w:type="dxa"/>
        <w:tblLook w:val="04A0"/>
      </w:tblPr>
      <w:tblGrid>
        <w:gridCol w:w="4760"/>
        <w:gridCol w:w="4726"/>
      </w:tblGrid>
      <w:tr w:rsidR="00353102" w:rsidTr="00353102">
        <w:tc>
          <w:tcPr>
            <w:tcW w:w="4788" w:type="dxa"/>
          </w:tcPr>
          <w:p w:rsidR="00353102" w:rsidRP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353102">
              <w:rPr>
                <w:rFonts w:ascii="Times New Roman" w:hAnsi="Times New Roman" w:cs="Times New Roman"/>
                <w:b/>
                <w:sz w:val="48"/>
                <w:szCs w:val="28"/>
              </w:rPr>
              <w:lastRenderedPageBreak/>
              <w:t>Name of the student</w:t>
            </w:r>
          </w:p>
        </w:tc>
        <w:tc>
          <w:tcPr>
            <w:tcW w:w="4788" w:type="dxa"/>
          </w:tcPr>
          <w:p w:rsid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102" w:rsidTr="00353102">
        <w:tc>
          <w:tcPr>
            <w:tcW w:w="4788" w:type="dxa"/>
          </w:tcPr>
          <w:p w:rsidR="00353102" w:rsidRP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353102">
              <w:rPr>
                <w:rFonts w:ascii="Times New Roman" w:hAnsi="Times New Roman" w:cs="Times New Roman"/>
                <w:b/>
                <w:sz w:val="48"/>
                <w:szCs w:val="28"/>
              </w:rPr>
              <w:t>Class Roll No</w:t>
            </w:r>
          </w:p>
        </w:tc>
        <w:tc>
          <w:tcPr>
            <w:tcW w:w="4788" w:type="dxa"/>
          </w:tcPr>
          <w:p w:rsid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102" w:rsidTr="00353102">
        <w:tc>
          <w:tcPr>
            <w:tcW w:w="4788" w:type="dxa"/>
          </w:tcPr>
          <w:p w:rsidR="00353102" w:rsidRP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353102">
              <w:rPr>
                <w:rFonts w:ascii="Times New Roman" w:hAnsi="Times New Roman" w:cs="Times New Roman"/>
                <w:b/>
                <w:sz w:val="48"/>
                <w:szCs w:val="28"/>
              </w:rPr>
              <w:t>Exam Roll No</w:t>
            </w:r>
          </w:p>
        </w:tc>
        <w:tc>
          <w:tcPr>
            <w:tcW w:w="4788" w:type="dxa"/>
          </w:tcPr>
          <w:p w:rsid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102" w:rsidTr="00353102">
        <w:tc>
          <w:tcPr>
            <w:tcW w:w="4788" w:type="dxa"/>
          </w:tcPr>
          <w:p w:rsidR="00353102" w:rsidRP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353102">
              <w:rPr>
                <w:rFonts w:ascii="Times New Roman" w:hAnsi="Times New Roman" w:cs="Times New Roman"/>
                <w:b/>
                <w:sz w:val="48"/>
                <w:szCs w:val="28"/>
              </w:rPr>
              <w:t>Registration No</w:t>
            </w:r>
          </w:p>
        </w:tc>
        <w:tc>
          <w:tcPr>
            <w:tcW w:w="4788" w:type="dxa"/>
          </w:tcPr>
          <w:p w:rsid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102" w:rsidTr="00353102">
        <w:tc>
          <w:tcPr>
            <w:tcW w:w="4788" w:type="dxa"/>
          </w:tcPr>
          <w:p w:rsidR="00353102" w:rsidRP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353102">
              <w:rPr>
                <w:rFonts w:ascii="Times New Roman" w:hAnsi="Times New Roman" w:cs="Times New Roman"/>
                <w:b/>
                <w:sz w:val="48"/>
                <w:szCs w:val="28"/>
              </w:rPr>
              <w:t>Mobile No</w:t>
            </w:r>
          </w:p>
        </w:tc>
        <w:tc>
          <w:tcPr>
            <w:tcW w:w="4788" w:type="dxa"/>
          </w:tcPr>
          <w:p w:rsidR="00353102" w:rsidRDefault="00353102" w:rsidP="0035310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102" w:rsidRDefault="00353102" w:rsidP="00353102">
      <w:pPr>
        <w:pStyle w:val="ListParagraph"/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53102" w:rsidRDefault="00353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3102" w:rsidRPr="00353102" w:rsidRDefault="00353102" w:rsidP="00353102">
      <w:pPr>
        <w:rPr>
          <w:rFonts w:ascii="Times New Roman" w:hAnsi="Times New Roman" w:cs="Times New Roman"/>
          <w:sz w:val="28"/>
          <w:szCs w:val="28"/>
        </w:rPr>
      </w:pPr>
      <w:r w:rsidRPr="00353102">
        <w:rPr>
          <w:rFonts w:ascii="Times New Roman" w:hAnsi="Times New Roman" w:cs="Times New Roman"/>
          <w:sz w:val="28"/>
          <w:szCs w:val="28"/>
        </w:rPr>
        <w:lastRenderedPageBreak/>
        <w:t>01. Scope of public finance includes 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Public revenue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Public debt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Public expenditure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All of these</w:t>
      </w:r>
      <w:r w:rsidRPr="00353102">
        <w:rPr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 xml:space="preserve">02. 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Which is the main point on the basis of which public finance can be separated from private finance: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Price policy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Borrowings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Secrecy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Elasticity in income</w:t>
      </w:r>
      <w:proofErr w:type="gramEnd"/>
    </w:p>
    <w:p w:rsidR="00353102" w:rsidRPr="00353102" w:rsidRDefault="00353102" w:rsidP="00353102">
      <w:pPr>
        <w:rPr>
          <w:rFonts w:ascii="Times New Roman" w:hAnsi="Times New Roman" w:cs="Times New Roman"/>
          <w:sz w:val="28"/>
          <w:szCs w:val="28"/>
        </w:rPr>
      </w:pP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 xml:space="preserve"> 03. The principle of Maximum Social Advantage have been suggested by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Pigou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Dalton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Musgrave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Adam Smith</w:t>
      </w:r>
      <w:r w:rsidRPr="00353102">
        <w:rPr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 xml:space="preserve"> 04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In the following which is the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characterstic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t xml:space="preserve"> of a tax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Compulsory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optional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forced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nationality</w:t>
      </w:r>
      <w:r w:rsidRPr="00353102">
        <w:rPr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 xml:space="preserve"> 05. Which is the main objective of a tax: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Increase in consumption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increase in production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Raising public revenue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reduction in capital formation</w:t>
      </w:r>
      <w:r w:rsidRPr="00353102">
        <w:rPr>
          <w:sz w:val="28"/>
          <w:szCs w:val="28"/>
        </w:rPr>
        <w:t xml:space="preserve"> </w:t>
      </w:r>
      <w:r w:rsidRPr="00353102">
        <w:rPr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>06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The Indian tax system is: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Proportional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Progressive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Regressive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lastRenderedPageBreak/>
        <w:t xml:space="preserve"> (d)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Degressive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 xml:space="preserve"> 07. The burden of direct taxes is borne 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by :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sz w:val="28"/>
          <w:szCs w:val="28"/>
        </w:rPr>
        <w:br/>
        <w:t>(a) Rich person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poor person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on whom it is levied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none of these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t xml:space="preserve"> 08. Indirect taxes have an element 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of :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Equitable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certainity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economical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encourage honesty</w:t>
      </w:r>
      <w:r w:rsidRPr="00353102">
        <w:rPr>
          <w:rFonts w:ascii="Times New Roman" w:hAnsi="Times New Roman" w:cs="Times New Roman"/>
          <w:sz w:val="28"/>
          <w:szCs w:val="28"/>
        </w:rPr>
        <w:br/>
        <w:t>09.</w:t>
      </w:r>
      <w:r w:rsidRPr="00353102">
        <w:rPr>
          <w:sz w:val="28"/>
          <w:szCs w:val="28"/>
        </w:rPr>
        <w:t xml:space="preserve">  </w:t>
      </w:r>
      <w:r w:rsidRPr="00353102">
        <w:rPr>
          <w:rFonts w:ascii="Times New Roman" w:hAnsi="Times New Roman" w:cs="Times New Roman"/>
          <w:sz w:val="28"/>
          <w:szCs w:val="28"/>
        </w:rPr>
        <w:t xml:space="preserve">Direct taxes have the element 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of :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sz w:val="28"/>
          <w:szCs w:val="28"/>
        </w:rPr>
        <w:br/>
        <w:t>(a) Evasion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convenient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progressive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economy</w:t>
      </w:r>
    </w:p>
    <w:p w:rsidR="00353102" w:rsidRPr="00353102" w:rsidRDefault="00353102" w:rsidP="00353102">
      <w:pPr>
        <w:rPr>
          <w:rFonts w:ascii="Times New Roman" w:hAnsi="Times New Roman" w:cs="Times New Roman"/>
          <w:sz w:val="28"/>
          <w:szCs w:val="28"/>
        </w:rPr>
      </w:pPr>
      <w:r w:rsidRPr="00353102">
        <w:rPr>
          <w:rFonts w:ascii="Times New Roman" w:hAnsi="Times New Roman" w:cs="Times New Roman"/>
          <w:sz w:val="28"/>
          <w:szCs w:val="28"/>
        </w:rPr>
        <w:t>10. In proportional tax system, the rates of tax remain: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(a) Constant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increasing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(c) decreasing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zero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>11.</w:t>
      </w:r>
      <w:r w:rsidRPr="00353102">
        <w:rPr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sz w:val="28"/>
          <w:szCs w:val="28"/>
        </w:rPr>
        <w:t xml:space="preserve">Public Goods are: 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(a) Excludable 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(b) Non – excludable </w:t>
      </w:r>
      <w:r w:rsidRPr="00353102">
        <w:rPr>
          <w:rFonts w:ascii="Times New Roman" w:hAnsi="Times New Roman" w:cs="Times New Roman"/>
          <w:sz w:val="28"/>
          <w:szCs w:val="28"/>
        </w:rPr>
        <w:br/>
        <w:t>(c) Marketable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All of these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22. Who is the father of Public Finance: </w:t>
      </w:r>
      <w:r w:rsidRPr="00353102">
        <w:rPr>
          <w:rFonts w:ascii="Times New Roman" w:hAnsi="Times New Roman" w:cs="Times New Roman"/>
          <w:sz w:val="28"/>
          <w:szCs w:val="28"/>
        </w:rPr>
        <w:br/>
        <w:t>(a) Dalton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Pigou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sz w:val="28"/>
          <w:szCs w:val="28"/>
        </w:rPr>
        <w:br/>
        <w:t>(c) Smith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Musgrave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lastRenderedPageBreak/>
        <w:t>23.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Incidence of tax means: </w:t>
      </w:r>
      <w:r w:rsidRPr="00353102">
        <w:rPr>
          <w:rFonts w:ascii="Times New Roman" w:hAnsi="Times New Roman" w:cs="Times New Roman"/>
          <w:sz w:val="28"/>
          <w:szCs w:val="28"/>
        </w:rPr>
        <w:br/>
        <w:t>(a) Direct money burden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indirect money burden 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(c) actual tax burden 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(d) none of these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24. Which is the tax shifting </w:t>
      </w:r>
      <w:r w:rsidRPr="00353102">
        <w:rPr>
          <w:rFonts w:ascii="Times New Roman" w:hAnsi="Times New Roman" w:cs="Times New Roman"/>
          <w:sz w:val="28"/>
          <w:szCs w:val="28"/>
        </w:rPr>
        <w:br/>
        <w:t>(a) To bear the tax burden himself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(b) to shift the tax burden on others </w:t>
      </w:r>
      <w:r w:rsidRPr="00353102">
        <w:rPr>
          <w:rFonts w:ascii="Times New Roman" w:hAnsi="Times New Roman" w:cs="Times New Roman"/>
          <w:sz w:val="28"/>
          <w:szCs w:val="28"/>
        </w:rPr>
        <w:br/>
        <w:t>(c) to bear some part of the tax himself and shift the rest on others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(d) none of these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25.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The equity principle of taxation was propounded by: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A) Adam Smith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B) Dalton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C) J.B. Say 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D) Marshall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>26. “The government which taxes the least is the best”, is the belief of: A) Mercantilists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B)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Physiocrates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br/>
        <w:t xml:space="preserve"> C) Modern 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D) Classical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27. According to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Laffer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t xml:space="preserve">, when the tax rate is 100 per 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cent ,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the tax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revenuewill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t xml:space="preserve"> be: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A) 100% </w:t>
      </w:r>
      <w:r w:rsidRPr="00353102">
        <w:rPr>
          <w:rFonts w:ascii="Times New Roman" w:hAnsi="Times New Roman" w:cs="Times New Roman"/>
          <w:sz w:val="28"/>
          <w:szCs w:val="28"/>
        </w:rPr>
        <w:br/>
        <w:t>B) 50%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C) Zero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D) 10% </w:t>
      </w:r>
      <w:r w:rsidRPr="00353102">
        <w:rPr>
          <w:rFonts w:ascii="Times New Roman" w:hAnsi="Times New Roman" w:cs="Times New Roman"/>
          <w:sz w:val="28"/>
          <w:szCs w:val="28"/>
        </w:rPr>
        <w:br/>
        <w:t>28. Incidence of a tax refers to the--------------burden of tax: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A) Initial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B) Ultimate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C) Intermediate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D) None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29. In the case of regressive tax, the rate of tax---------------------as income increases: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lastRenderedPageBreak/>
        <w:t xml:space="preserve">A) increases </w:t>
      </w:r>
      <w:r w:rsidRPr="00353102">
        <w:rPr>
          <w:rFonts w:ascii="Times New Roman" w:hAnsi="Times New Roman" w:cs="Times New Roman"/>
          <w:sz w:val="28"/>
          <w:szCs w:val="28"/>
        </w:rPr>
        <w:br/>
        <w:t>B</w:t>
      </w:r>
      <w:proofErr w:type="gramStart"/>
      <w:r w:rsidRPr="00353102">
        <w:rPr>
          <w:rFonts w:ascii="Times New Roman" w:hAnsi="Times New Roman" w:cs="Times New Roman"/>
          <w:sz w:val="28"/>
          <w:szCs w:val="28"/>
        </w:rPr>
        <w:t>)remains</w:t>
      </w:r>
      <w:proofErr w:type="gramEnd"/>
      <w:r w:rsidRPr="00353102">
        <w:rPr>
          <w:rFonts w:ascii="Times New Roman" w:hAnsi="Times New Roman" w:cs="Times New Roman"/>
          <w:sz w:val="28"/>
          <w:szCs w:val="28"/>
        </w:rPr>
        <w:t xml:space="preserve"> constant </w:t>
      </w:r>
      <w:r w:rsidRPr="00353102">
        <w:rPr>
          <w:rFonts w:ascii="Times New Roman" w:hAnsi="Times New Roman" w:cs="Times New Roman"/>
          <w:sz w:val="28"/>
          <w:szCs w:val="28"/>
        </w:rPr>
        <w:br/>
        <w:t>C) Decreases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D) None </w:t>
      </w:r>
      <w:r w:rsidRPr="00353102">
        <w:rPr>
          <w:rFonts w:ascii="Times New Roman" w:hAnsi="Times New Roman" w:cs="Times New Roman"/>
          <w:sz w:val="28"/>
          <w:szCs w:val="28"/>
        </w:rPr>
        <w:br/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30. </w:t>
      </w:r>
      <w:proofErr w:type="spellStart"/>
      <w:r w:rsidRPr="00353102">
        <w:rPr>
          <w:rFonts w:ascii="Times New Roman" w:hAnsi="Times New Roman" w:cs="Times New Roman"/>
          <w:sz w:val="28"/>
          <w:szCs w:val="28"/>
        </w:rPr>
        <w:t>Advolorum</w:t>
      </w:r>
      <w:proofErr w:type="spellEnd"/>
      <w:r w:rsidRPr="00353102">
        <w:rPr>
          <w:rFonts w:ascii="Times New Roman" w:hAnsi="Times New Roman" w:cs="Times New Roman"/>
          <w:sz w:val="28"/>
          <w:szCs w:val="28"/>
        </w:rPr>
        <w:t xml:space="preserve"> duties are levied on: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A) Length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B) Weight</w:t>
      </w:r>
      <w:r w:rsidRPr="00353102">
        <w:rPr>
          <w:rFonts w:ascii="Times New Roman" w:hAnsi="Times New Roman" w:cs="Times New Roman"/>
          <w:sz w:val="28"/>
          <w:szCs w:val="28"/>
        </w:rPr>
        <w:br/>
        <w:t xml:space="preserve"> C) Utilities </w:t>
      </w:r>
      <w:r w:rsidRPr="00353102">
        <w:rPr>
          <w:rFonts w:ascii="Times New Roman" w:hAnsi="Times New Roman" w:cs="Times New Roman"/>
          <w:sz w:val="28"/>
          <w:szCs w:val="28"/>
        </w:rPr>
        <w:br/>
        <w:t>D) Value</w:t>
      </w:r>
    </w:p>
    <w:p w:rsidR="00353102" w:rsidRPr="00353102" w:rsidRDefault="00353102" w:rsidP="00353102">
      <w:pPr>
        <w:pStyle w:val="ListParagraph"/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B652CD" w:rsidRPr="00353102" w:rsidRDefault="00B652CD">
      <w:pPr>
        <w:rPr>
          <w:sz w:val="28"/>
          <w:szCs w:val="28"/>
        </w:rPr>
      </w:pPr>
    </w:p>
    <w:sectPr w:rsidR="00B652CD" w:rsidRPr="00353102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6F1"/>
    <w:multiLevelType w:val="hybridMultilevel"/>
    <w:tmpl w:val="F5B82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102"/>
    <w:rsid w:val="00353102"/>
    <w:rsid w:val="00B652CD"/>
    <w:rsid w:val="00C3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1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3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kkumar.6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2020-05-15T16:17:00Z</dcterms:created>
  <dcterms:modified xsi:type="dcterms:W3CDTF">2020-05-15T16:29:00Z</dcterms:modified>
</cp:coreProperties>
</file>